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5728" w:rsidRDefault="00C05728">
      <w:pPr>
        <w:pStyle w:val="LO-normal"/>
        <w:widowControl w:val="0"/>
        <w:jc w:val="left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1478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392"/>
        <w:gridCol w:w="7393"/>
      </w:tblGrid>
      <w:tr w:rsidR="00C05728">
        <w:trPr>
          <w:trHeight w:val="709"/>
        </w:trPr>
        <w:tc>
          <w:tcPr>
            <w:tcW w:w="7392" w:type="dxa"/>
          </w:tcPr>
          <w:p w:rsidR="00C05728" w:rsidRDefault="00C05728">
            <w:pPr>
              <w:pStyle w:val="LO-normal"/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eading=h.gjdgxs"/>
            <w:bookmarkEnd w:id="1"/>
          </w:p>
        </w:tc>
        <w:tc>
          <w:tcPr>
            <w:tcW w:w="7392" w:type="dxa"/>
          </w:tcPr>
          <w:p w:rsidR="00C05728" w:rsidRDefault="00843C86">
            <w:pPr>
              <w:pStyle w:val="LO-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Приложение №3 </w:t>
            </w:r>
          </w:p>
          <w:p w:rsidR="00C05728" w:rsidRDefault="00843C86">
            <w:pPr>
              <w:pStyle w:val="LO-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 Приказу от 30 июня 2023 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№ ОРГ/06-23/ПЛ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05728" w:rsidRDefault="00C05728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843C86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 дополнительных платных образовательных услуг на 2023/2024 учебный год,</w:t>
      </w:r>
    </w:p>
    <w:p w:rsidR="00C05728" w:rsidRDefault="00843C86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предоставляемых ГБПОУ г. Москвы «МГКМИ им. Ф. Шопена»</w:t>
      </w:r>
    </w:p>
    <w:p w:rsidR="00C05728" w:rsidRDefault="00843C86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виды деятельности</w:t>
      </w:r>
    </w:p>
    <w:p w:rsidR="00C05728" w:rsidRDefault="00843C86">
      <w:pPr>
        <w:pStyle w:val="LO-normal"/>
        <w:numPr>
          <w:ilvl w:val="1"/>
          <w:numId w:val="2"/>
        </w:num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Реализация основных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образовательных программ среднего профессионального образования сверх установленного государственного задания (платное отделение в КОЛЛЕДЖЕ)</w:t>
      </w:r>
    </w:p>
    <w:tbl>
      <w:tblPr>
        <w:tblW w:w="14971" w:type="dxa"/>
        <w:tblInd w:w="-223" w:type="dxa"/>
        <w:tblLayout w:type="fixed"/>
        <w:tblLook w:val="0600" w:firstRow="0" w:lastRow="0" w:firstColumn="0" w:lastColumn="0" w:noHBand="1" w:noVBand="1"/>
      </w:tblPr>
      <w:tblGrid>
        <w:gridCol w:w="656"/>
        <w:gridCol w:w="4677"/>
        <w:gridCol w:w="2128"/>
        <w:gridCol w:w="1558"/>
        <w:gridCol w:w="1984"/>
        <w:gridCol w:w="2268"/>
        <w:gridCol w:w="1700"/>
      </w:tblGrid>
      <w:tr w:rsidR="00C05728">
        <w:trPr>
          <w:trHeight w:val="10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услуг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(индивидуальная групповая)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(ак.) часов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мес.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5728" w:rsidRDefault="00843C86">
            <w:pPr>
              <w:pStyle w:val="LO-normal"/>
              <w:widowControl w:val="0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Стоимость в месяц (групповые, индивидуальные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год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мес.</w:t>
            </w:r>
          </w:p>
        </w:tc>
      </w:tr>
      <w:tr w:rsidR="00C05728">
        <w:trPr>
          <w:trHeight w:val="10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по основным образовательным программам среднего профессионального образования по специальностям код (53.02.03) Инструментальное исполнительство (по видам инструментов)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для граждан РФ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Групповые, индивидуальные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(в соответствии с Учебным план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года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Учебным планом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33 000 руб.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330 000 руб.</w:t>
            </w:r>
          </w:p>
        </w:tc>
      </w:tr>
      <w:tr w:rsidR="00C05728">
        <w:trPr>
          <w:trHeight w:val="10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по основным образовательным программам среднего профессионального образования по специальностям код (53.02.03) Инструментальное исполнительство (по видам инструментов)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для граждан СНГ, стран Балтии и Грузии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Групповые, индивидуальные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(в соо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тветствии с Учебным планом)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года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Учебным планом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36 000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360 000 руб.</w:t>
            </w:r>
          </w:p>
        </w:tc>
      </w:tr>
      <w:tr w:rsidR="00C05728">
        <w:trPr>
          <w:trHeight w:val="10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по основным образовательным программам среднего профессионального образования по специальностям код (53.02.03)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Инструментальное исполнительство (по видам инструментов)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для граждан других иностранных государств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Групповые, индивидуальные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(в соответствии с Учебным планом)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года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Учебным планом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48 000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480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 руб.</w:t>
            </w:r>
          </w:p>
        </w:tc>
      </w:tr>
    </w:tbl>
    <w:p w:rsidR="00C05728" w:rsidRDefault="00C05728">
      <w:pPr>
        <w:pStyle w:val="LO-normal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843C86">
      <w:pPr>
        <w:pStyle w:val="LO-normal"/>
        <w:numPr>
          <w:ilvl w:val="1"/>
          <w:numId w:val="2"/>
        </w:num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Обучение детей по дополнительным общеобразовательным программам по видам инструментов (дополнительная предпрофессиональная общеобразовательная программа в области музыкального искусства)</w:t>
      </w:r>
    </w:p>
    <w:p w:rsidR="00C05728" w:rsidRDefault="00843C86">
      <w:pPr>
        <w:pStyle w:val="LO-normal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граждан РФ</w:t>
      </w:r>
    </w:p>
    <w:tbl>
      <w:tblPr>
        <w:tblW w:w="1564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531"/>
        <w:gridCol w:w="2416"/>
        <w:gridCol w:w="1435"/>
        <w:gridCol w:w="1722"/>
        <w:gridCol w:w="1057"/>
        <w:gridCol w:w="1514"/>
        <w:gridCol w:w="901"/>
        <w:gridCol w:w="849"/>
        <w:gridCol w:w="859"/>
        <w:gridCol w:w="901"/>
        <w:gridCol w:w="902"/>
        <w:gridCol w:w="859"/>
        <w:gridCol w:w="848"/>
        <w:gridCol w:w="847"/>
      </w:tblGrid>
      <w:tr w:rsidR="00C05728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Форма услуг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(индивидуальная, групповая)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Срок обучения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 (ак.)часов в мес.</w:t>
            </w:r>
          </w:p>
        </w:tc>
        <w:tc>
          <w:tcPr>
            <w:tcW w:w="6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месяц (руб.)</w:t>
            </w:r>
          </w:p>
        </w:tc>
      </w:tr>
      <w:tr w:rsidR="00C0572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год (руб.)</w:t>
            </w:r>
          </w:p>
        </w:tc>
      </w:tr>
      <w:tr w:rsidR="00C0572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класс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Обучение детей по дополнительным общеобразовательным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программам по видам  инструментов (дополнительная предпрофессиональная общеобразовательная программа в области музыкального искусства)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Фортепиано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Групповые, индивидуальные (в соответствии с Учебным планом)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лет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Учебным планом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ельной программы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11 000*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12 500*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14 000*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15 000*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112 500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112 500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Струнные инструменты</w:t>
            </w: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500*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Народные инструменты</w:t>
            </w: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</w:tr>
    </w:tbl>
    <w:p w:rsidR="00C05728" w:rsidRDefault="00843C86">
      <w:pPr>
        <w:pStyle w:val="LO-normal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*стоимость указана без учета дисциплин вариативной части</w:t>
      </w: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C05728" w:rsidRDefault="00843C86">
      <w:pPr>
        <w:pStyle w:val="LO-normal"/>
        <w:numPr>
          <w:ilvl w:val="1"/>
          <w:numId w:val="2"/>
        </w:num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Обучение детей по дополнительным общеобразовательным программам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видам инструментов (дополнительная предпрофессиональная общеобразовательная программа в области музыкального искусства)</w:t>
      </w:r>
    </w:p>
    <w:p w:rsidR="00C05728" w:rsidRDefault="00843C86">
      <w:pPr>
        <w:pStyle w:val="LO-normal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граждан иностранных государств</w:t>
      </w:r>
    </w:p>
    <w:tbl>
      <w:tblPr>
        <w:tblW w:w="1564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531"/>
        <w:gridCol w:w="2241"/>
        <w:gridCol w:w="1478"/>
        <w:gridCol w:w="1750"/>
        <w:gridCol w:w="1087"/>
        <w:gridCol w:w="1522"/>
        <w:gridCol w:w="914"/>
        <w:gridCol w:w="847"/>
        <w:gridCol w:w="848"/>
        <w:gridCol w:w="859"/>
        <w:gridCol w:w="848"/>
        <w:gridCol w:w="902"/>
        <w:gridCol w:w="912"/>
        <w:gridCol w:w="902"/>
      </w:tblGrid>
      <w:tr w:rsidR="00C05728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Форма услуг (индивидуальная, групповая)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Срок обучения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Кол-во (ак.)часов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мес.</w:t>
            </w:r>
          </w:p>
        </w:tc>
        <w:tc>
          <w:tcPr>
            <w:tcW w:w="7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месяц (руб.)</w:t>
            </w:r>
          </w:p>
        </w:tc>
      </w:tr>
      <w:tr w:rsidR="00C0572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год (руб.)</w:t>
            </w:r>
          </w:p>
        </w:tc>
      </w:tr>
      <w:tr w:rsidR="00C0572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класс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Обучение детей по дополнительным общеобразовательным программам по видам  инструментов (дополнительная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предпрофессиональная общеобразовательная программа в области музыкального искусства)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Фортепиано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Групповые, индивидуальные (в соответствии с Учебным планом)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лет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Учебным планом образовательной программы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14 000*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14 000*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16 000*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16 000*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18 000*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Струнные инструменты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C05728">
        <w:trPr>
          <w:trHeight w:val="85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Народные инструменты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8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000*</w:t>
            </w:r>
          </w:p>
        </w:tc>
      </w:tr>
      <w:tr w:rsidR="00C05728">
        <w:trPr>
          <w:trHeight w:val="8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</w:tbl>
    <w:p w:rsidR="00C05728" w:rsidRDefault="00843C86">
      <w:pPr>
        <w:pStyle w:val="LO-normal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*стоимость указана без учета дисциплин вариативной части</w:t>
      </w:r>
    </w:p>
    <w:p w:rsidR="00C05728" w:rsidRDefault="00843C86">
      <w:pPr>
        <w:pStyle w:val="LO-normal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C05728" w:rsidRDefault="00843C86">
      <w:pPr>
        <w:pStyle w:val="LO-normal"/>
        <w:numPr>
          <w:ilvl w:val="1"/>
          <w:numId w:val="2"/>
        </w:numPr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Обучение детей по дополнительным общеобразовательным программам по видам инструментов (дополнительная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общеразвивающая общеобразовательная программа в области музыкального искусства). Срок реализации: 5 лет*. Возраст обучающихся на момент поступления 6 лет 6 месяцев — 10 лет.</w:t>
      </w:r>
    </w:p>
    <w:p w:rsidR="00C05728" w:rsidRDefault="00C05728">
      <w:pPr>
        <w:pStyle w:val="LO-normal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564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548"/>
        <w:gridCol w:w="2117"/>
        <w:gridCol w:w="1466"/>
        <w:gridCol w:w="1708"/>
        <w:gridCol w:w="1021"/>
        <w:gridCol w:w="1522"/>
        <w:gridCol w:w="1478"/>
        <w:gridCol w:w="1480"/>
        <w:gridCol w:w="1414"/>
        <w:gridCol w:w="1423"/>
        <w:gridCol w:w="1464"/>
      </w:tblGrid>
      <w:tr w:rsidR="00C05728">
        <w:trPr>
          <w:trHeight w:val="43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Форма услуг (индивидуальная, групповая)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Срок обучения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 (ак.)часов в мес.</w:t>
            </w:r>
          </w:p>
        </w:tc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месяц (руб.)</w:t>
            </w:r>
          </w:p>
        </w:tc>
      </w:tr>
      <w:tr w:rsidR="00C05728">
        <w:trPr>
          <w:trHeight w:val="45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год (руб.)</w:t>
            </w:r>
          </w:p>
        </w:tc>
      </w:tr>
      <w:tr w:rsidR="00C05728">
        <w:trPr>
          <w:trHeight w:val="48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класс</w:t>
            </w:r>
          </w:p>
        </w:tc>
      </w:tr>
      <w:tr w:rsidR="00C05728">
        <w:trPr>
          <w:trHeight w:val="61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Обучение детей по дополнительным общеобразовательным программам по видам  инструментов (дополнительная общеразвивающая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общеобразовательная программа в области музыкального искусства)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Фортепиано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Групповые, индивидуальные (в соответствии с Учебным планом)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Учебным планом образовательной программы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11 750</w:t>
            </w:r>
          </w:p>
        </w:tc>
      </w:tr>
      <w:tr w:rsidR="00C05728">
        <w:trPr>
          <w:trHeight w:val="69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105 750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105 750</w:t>
            </w:r>
          </w:p>
        </w:tc>
      </w:tr>
      <w:tr w:rsidR="00C05728">
        <w:trPr>
          <w:trHeight w:val="6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Струнные инструменты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</w:tr>
      <w:tr w:rsidR="00C05728">
        <w:trPr>
          <w:trHeight w:val="65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</w:tr>
      <w:tr w:rsidR="00C05728">
        <w:trPr>
          <w:trHeight w:val="71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</w:tr>
      <w:tr w:rsidR="00C05728">
        <w:trPr>
          <w:trHeight w:val="69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</w:tr>
      <w:tr w:rsidR="00C05728">
        <w:trPr>
          <w:trHeight w:val="705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Народные инструменты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</w:tr>
      <w:tr w:rsidR="00C05728">
        <w:trPr>
          <w:trHeight w:val="69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</w:t>
            </w:r>
          </w:p>
        </w:tc>
      </w:tr>
    </w:tbl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843C86">
      <w:pPr>
        <w:pStyle w:val="LO-normal"/>
        <w:numPr>
          <w:ilvl w:val="1"/>
          <w:numId w:val="2"/>
        </w:numPr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Обучение детей по дополнительным общеобразовательным программам по видам инструментов (дополнительная общеразвивающая общеобразовательная программа в области музыкального искусства). Срок реализации: 5 лет*. </w:t>
      </w:r>
    </w:p>
    <w:p w:rsidR="00C05728" w:rsidRDefault="00843C86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Возраст обучающихся на момент поступления 11 —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 лет.</w:t>
      </w:r>
    </w:p>
    <w:p w:rsidR="00C05728" w:rsidRDefault="00C05728">
      <w:pPr>
        <w:pStyle w:val="LO-normal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5641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548"/>
        <w:gridCol w:w="2117"/>
        <w:gridCol w:w="1466"/>
        <w:gridCol w:w="1708"/>
        <w:gridCol w:w="1021"/>
        <w:gridCol w:w="1522"/>
        <w:gridCol w:w="1478"/>
        <w:gridCol w:w="1480"/>
        <w:gridCol w:w="1414"/>
        <w:gridCol w:w="1423"/>
        <w:gridCol w:w="1464"/>
      </w:tblGrid>
      <w:tr w:rsidR="00C05728">
        <w:trPr>
          <w:trHeight w:val="43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Форма услуг (индивидуальная, групповая)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Срок обучения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 (ак.)часов в мес.</w:t>
            </w:r>
          </w:p>
        </w:tc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месяц (руб.)</w:t>
            </w:r>
          </w:p>
        </w:tc>
      </w:tr>
      <w:tr w:rsidR="00C05728">
        <w:trPr>
          <w:trHeight w:val="45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Стоимость за год (руб.)</w:t>
            </w:r>
          </w:p>
        </w:tc>
      </w:tr>
      <w:tr w:rsidR="00C05728">
        <w:trPr>
          <w:trHeight w:val="48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класс</w:t>
            </w:r>
          </w:p>
        </w:tc>
      </w:tr>
      <w:tr w:rsidR="00C05728">
        <w:trPr>
          <w:trHeight w:val="61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Обучение детей по дополнительным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общеобразовательным программам по видам  инструментов (дополнительная общеразвивающая общеобразовательная программа в области музыкального искусства)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Фортепиано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Групповые, индивидуальные (в соответствии с Учебным планом)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Учебным план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образовательной программы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</w:tr>
      <w:tr w:rsidR="00C05728">
        <w:trPr>
          <w:trHeight w:val="69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</w:tr>
      <w:tr w:rsidR="00C05728">
        <w:trPr>
          <w:trHeight w:val="6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Струнные инструменты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C05728">
        <w:trPr>
          <w:trHeight w:val="65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</w:tr>
      <w:tr w:rsidR="00C05728">
        <w:trPr>
          <w:trHeight w:val="71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C05728">
        <w:trPr>
          <w:trHeight w:val="69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</w:tr>
      <w:tr w:rsidR="00C05728">
        <w:trPr>
          <w:trHeight w:val="705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Народные инструменты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C05728">
        <w:trPr>
          <w:trHeight w:val="69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</w:tr>
    </w:tbl>
    <w:p w:rsidR="00C05728" w:rsidRDefault="00C05728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C05728">
      <w:pPr>
        <w:pStyle w:val="LO-normal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05728" w:rsidRDefault="00843C86">
      <w:pPr>
        <w:pStyle w:val="LO-normal"/>
        <w:numPr>
          <w:ilvl w:val="1"/>
          <w:numId w:val="2"/>
        </w:numPr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Обучение детей по дополнительным общеобразовательным программам по видам инструментов (дополнительная общеразвивающая общеобразовательная программа в области музыкального искусства)*. </w:t>
      </w:r>
    </w:p>
    <w:p w:rsidR="00C05728" w:rsidRDefault="00843C86">
      <w:pPr>
        <w:pStyle w:val="LO-normal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Срок реализации: 3 года</w:t>
      </w:r>
    </w:p>
    <w:p w:rsidR="00C05728" w:rsidRDefault="00C05728">
      <w:pPr>
        <w:pStyle w:val="LO-normal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456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54"/>
        <w:gridCol w:w="2352"/>
        <w:gridCol w:w="1667"/>
        <w:gridCol w:w="1961"/>
        <w:gridCol w:w="1089"/>
        <w:gridCol w:w="1250"/>
        <w:gridCol w:w="1746"/>
        <w:gridCol w:w="1958"/>
        <w:gridCol w:w="1991"/>
      </w:tblGrid>
      <w:tr w:rsidR="00C05728">
        <w:trPr>
          <w:trHeight w:val="43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услуги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Форма услуг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(индивидуальная, групповая)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(ак.)часов в мес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за месяц (руб.)</w:t>
            </w:r>
          </w:p>
        </w:tc>
      </w:tr>
      <w:tr w:rsidR="00C05728">
        <w:trPr>
          <w:trHeight w:val="45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за год (руб.)</w:t>
            </w:r>
          </w:p>
        </w:tc>
      </w:tr>
      <w:tr w:rsidR="00C05728">
        <w:trPr>
          <w:trHeight w:val="48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 ступень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ступень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III ступень</w:t>
            </w:r>
          </w:p>
        </w:tc>
      </w:tr>
      <w:tr w:rsidR="00C05728">
        <w:trPr>
          <w:trHeight w:val="617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детей по дополнительным общеобразовательным программам по видам  инструментов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(дополнительная общеразвивающая общеобразовательная программа в области музыкального искусства)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Фортепиано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Групповые, индивидуальные (в соответствии с Учебным планом)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года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Учебным планом образовательной программы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9 000</w:t>
            </w:r>
          </w:p>
        </w:tc>
      </w:tr>
      <w:tr w:rsidR="00C05728">
        <w:trPr>
          <w:trHeight w:val="57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</w:tr>
      <w:tr w:rsidR="00C05728">
        <w:trPr>
          <w:trHeight w:val="78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Струнные инструменты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</w:t>
            </w:r>
          </w:p>
        </w:tc>
      </w:tr>
      <w:tr w:rsidR="00C05728">
        <w:trPr>
          <w:trHeight w:val="65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C05728">
        <w:trPr>
          <w:trHeight w:val="77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Духовые и ударные инструменты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</w:t>
            </w:r>
          </w:p>
        </w:tc>
      </w:tr>
      <w:tr w:rsidR="00C05728">
        <w:trPr>
          <w:trHeight w:val="50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C05728">
        <w:trPr>
          <w:trHeight w:val="78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Народные инструменты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</w:t>
            </w:r>
          </w:p>
        </w:tc>
      </w:tr>
      <w:tr w:rsidR="00C05728">
        <w:trPr>
          <w:trHeight w:val="64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</w:tbl>
    <w:p w:rsidR="00C05728" w:rsidRDefault="00843C86">
      <w:pPr>
        <w:pStyle w:val="LO-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*Программа рассчитана на обучающихся в возрасте от 10,6 (11) до 14 лет, имеющих предварительный уровень подготовки в объеме учебных требований, соответствующим 3-4 классам детской музыкальной школы (фортепиано, струнные инструменты). В рамках </w:t>
      </w:r>
      <w:r>
        <w:rPr>
          <w:rFonts w:ascii="Times New Roman" w:eastAsia="Times New Roman" w:hAnsi="Times New Roman" w:cs="Times New Roman"/>
          <w:sz w:val="20"/>
          <w:szCs w:val="20"/>
        </w:rPr>
        <w:t>реализации  программ «Духовые и ударные инструменты», «Народные инструменты» по учебному предмету «Музыкальный инструмент» возможно отсутствие музыкальной подготовки.</w:t>
      </w:r>
    </w:p>
    <w:p w:rsidR="00C05728" w:rsidRDefault="00843C86">
      <w:pPr>
        <w:pStyle w:val="LO-normal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lastRenderedPageBreak/>
        <w:br w:type="page"/>
      </w:r>
    </w:p>
    <w:p w:rsidR="00C05728" w:rsidRDefault="00843C86">
      <w:pPr>
        <w:pStyle w:val="LO-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Виды деятельности, не относящиеся к основным видам деятельности в соответствии с уставо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</w:p>
    <w:p w:rsidR="00C05728" w:rsidRDefault="00C05728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5728" w:rsidRDefault="00843C86">
      <w:pPr>
        <w:pStyle w:val="LO-normal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Образовательные программы дошкольного образования и эстетического развития детей</w:t>
      </w:r>
    </w:p>
    <w:tbl>
      <w:tblPr>
        <w:tblW w:w="14971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535"/>
        <w:gridCol w:w="5083"/>
        <w:gridCol w:w="1700"/>
        <w:gridCol w:w="1559"/>
        <w:gridCol w:w="1701"/>
        <w:gridCol w:w="2693"/>
        <w:gridCol w:w="1700"/>
      </w:tblGrid>
      <w:tr w:rsidR="00C057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color w:val="000000"/>
              </w:rPr>
            </w:pPr>
          </w:p>
          <w:p w:rsidR="00C05728" w:rsidRDefault="00C05728">
            <w:pPr>
              <w:pStyle w:val="LO-normal"/>
              <w:widowControl w:val="0"/>
              <w:rPr>
                <w:color w:val="00000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услуг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(индивидуальная групповая)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(ак.) часов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месяц (групповые занятия), стоимость в час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(индивидуальные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C05728" w:rsidRDefault="00C05728">
            <w:pPr>
              <w:pStyle w:val="LO-normal"/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год</w:t>
            </w:r>
          </w:p>
          <w:p w:rsidR="00C05728" w:rsidRDefault="00C05728">
            <w:pPr>
              <w:pStyle w:val="LO-normal"/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C05728">
        <w:trPr>
          <w:trHeight w:val="1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детей на дошкольном отделении в рамках групп раннего эстетического развития дошкольников (пение, музыкально-пластическая деятельность, игра на детских музыкальных инструментах). Возраст: 3-4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года. Занятия - 2 ак.часа в неделю.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час/мес.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49 500 руб.</w:t>
            </w:r>
          </w:p>
        </w:tc>
      </w:tr>
      <w:tr w:rsidR="00C05728">
        <w:trPr>
          <w:trHeight w:val="13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детей на дошкольном отделении в рамках групп эстетического развития дошкольников для выявления музыкально мотивированных детей и подготовки их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поступлению в 1 класс ДМШ (комплексное занятие: сольфеджио, ритмика, хор). Возраст: 5,5-6 лет включительно. Занятия - 2 ак.часа в неделю.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час/мес.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58 500 руб.</w:t>
            </w:r>
          </w:p>
        </w:tc>
      </w:tr>
      <w:tr w:rsidR="00C05728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детей на дошкольном отделении для выявления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 мотивированных детей и подготовки их к поступлению в 1 класс ДМШ (индивидуальные занятия на инструменте). Возраст: 4,5- 6 лет включительно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руб./час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C05728">
      <w:pPr>
        <w:pStyle w:val="LO-normal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728" w:rsidRDefault="00843C86">
      <w:pPr>
        <w:pStyle w:val="LO-normal"/>
        <w:numPr>
          <w:ilvl w:val="1"/>
          <w:numId w:val="3"/>
        </w:numPr>
        <w:rPr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Подготовительные курсы по подготовке к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вступительным испытаниям в КОЛЛЕДЖ</w:t>
      </w:r>
    </w:p>
    <w:p w:rsidR="00C05728" w:rsidRDefault="00C05728">
      <w:pPr>
        <w:pStyle w:val="LO-normal"/>
        <w:ind w:left="3054"/>
        <w:jc w:val="both"/>
        <w:rPr>
          <w:i/>
          <w:color w:val="000000"/>
        </w:rPr>
      </w:pPr>
    </w:p>
    <w:tbl>
      <w:tblPr>
        <w:tblW w:w="14971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541"/>
        <w:gridCol w:w="5077"/>
        <w:gridCol w:w="1700"/>
        <w:gridCol w:w="1559"/>
        <w:gridCol w:w="1701"/>
        <w:gridCol w:w="2693"/>
        <w:gridCol w:w="1700"/>
      </w:tblGrid>
      <w:tr w:rsidR="00C05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услуг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(групповая, индивидуальная)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(ак.) часов/в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в месяц (групповые, индивидуальные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год</w:t>
            </w:r>
          </w:p>
        </w:tc>
      </w:tr>
      <w:tr w:rsidR="00C05728">
        <w:trPr>
          <w:trHeight w:val="19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</w:rPr>
              <w:t xml:space="preserve">Целенаправленная подготовка подростков и молодежи по предметам вступительных испытаний к поступлению в профессиональные организации, реализующие  программы  подготовки специалистов среднего звена в области искусства и культуры </w:t>
            </w:r>
            <w:r>
              <w:rPr>
                <w:rFonts w:ascii="Times New Roman" w:eastAsia="Times New Roman" w:hAnsi="Times New Roman" w:cs="Times New Roman"/>
                <w:b/>
                <w:color w:val="393F44"/>
                <w:sz w:val="20"/>
                <w:szCs w:val="20"/>
              </w:rPr>
              <w:t>(специальность код 53.02.03 «</w:t>
            </w:r>
            <w:r>
              <w:rPr>
                <w:rFonts w:ascii="Times New Roman" w:eastAsia="Times New Roman" w:hAnsi="Times New Roman" w:cs="Times New Roman"/>
                <w:b/>
                <w:color w:val="393F44"/>
                <w:sz w:val="20"/>
                <w:szCs w:val="20"/>
              </w:rPr>
              <w:t>Инструментальное исполнительство» (по видам инструментов).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Групповые, индивидуальные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расчета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 час/мес.:</w:t>
            </w:r>
          </w:p>
          <w:p w:rsidR="00C05728" w:rsidRDefault="00C05728">
            <w:pPr>
              <w:pStyle w:val="LO-normal"/>
              <w:widowControl w:val="0"/>
              <w:tabs>
                <w:tab w:val="left" w:pos="142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 руб.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110 500 руб.</w:t>
            </w:r>
          </w:p>
        </w:tc>
      </w:tr>
      <w:tr w:rsidR="00C05728">
        <w:trPr>
          <w:trHeight w:val="19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</w:rPr>
              <w:t xml:space="preserve">Целенаправленная подготовка подростков и молодежи по предметам вступительных испытаний к поступлению в профессиональные организации, реализующие  программы  подготовки специалистов среднего звена в области искусства и культуры </w:t>
            </w:r>
            <w:r>
              <w:rPr>
                <w:rFonts w:ascii="Times New Roman" w:eastAsia="Times New Roman" w:hAnsi="Times New Roman" w:cs="Times New Roman"/>
                <w:b/>
                <w:color w:val="393F44"/>
                <w:sz w:val="20"/>
                <w:szCs w:val="20"/>
              </w:rPr>
              <w:t>(специальность код 53.02.03 «</w:t>
            </w:r>
            <w:r>
              <w:rPr>
                <w:rFonts w:ascii="Times New Roman" w:eastAsia="Times New Roman" w:hAnsi="Times New Roman" w:cs="Times New Roman"/>
                <w:b/>
                <w:color w:val="393F44"/>
                <w:sz w:val="20"/>
                <w:szCs w:val="20"/>
              </w:rPr>
              <w:t xml:space="preserve">Инструментальное исполнительство» (по видам инструментов). </w:t>
            </w:r>
            <w:r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color w:val="393F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</w:rPr>
              <w:t>граждан иностранных государств.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Групповые, индивидуальные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расчета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 час/мес.: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</w:pPr>
          </w:p>
          <w:p w:rsidR="00C05728" w:rsidRDefault="00C05728">
            <w:pPr>
              <w:pStyle w:val="LO-normal"/>
              <w:widowControl w:val="0"/>
            </w:pPr>
          </w:p>
          <w:p w:rsidR="00C05728" w:rsidRDefault="00C05728">
            <w:pPr>
              <w:pStyle w:val="LO-normal"/>
              <w:widowControl w:val="0"/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23 000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195 500 руб.</w:t>
            </w:r>
          </w:p>
        </w:tc>
      </w:tr>
    </w:tbl>
    <w:p w:rsidR="00C05728" w:rsidRDefault="00843C86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C05728" w:rsidRDefault="00843C86">
      <w:pPr>
        <w:pStyle w:val="LO-normal"/>
        <w:numPr>
          <w:ilvl w:val="1"/>
          <w:numId w:val="3"/>
        </w:numPr>
        <w:ind w:left="357" w:hanging="3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Иные платные образовательные услуги</w:t>
      </w:r>
    </w:p>
    <w:tbl>
      <w:tblPr>
        <w:tblW w:w="14971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535"/>
        <w:gridCol w:w="5083"/>
        <w:gridCol w:w="1700"/>
        <w:gridCol w:w="1559"/>
        <w:gridCol w:w="1701"/>
        <w:gridCol w:w="2693"/>
        <w:gridCol w:w="1700"/>
      </w:tblGrid>
      <w:tr w:rsidR="00C057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услуг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(индивидуальная групповая)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(ак.) часов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в час (групповые, индивидуальные занятия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C05728" w:rsidRDefault="00C05728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год</w:t>
            </w:r>
          </w:p>
        </w:tc>
      </w:tr>
      <w:tr w:rsidR="00C05728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 дисциплин и учебных предметов сверх часов и сверх программ,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предусмотренных учебными  планами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руб./час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C05728">
        <w:trPr>
          <w:trHeight w:val="8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 дисциплин и учебных предметов сверх часов и сверх программ, предусмотренных учебными  планами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Ансамбль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(от 2-х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C05728">
        <w:trPr>
          <w:trHeight w:val="8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 дисциплин и учебных предметов сверх часов и сверх программ, предусмотренных учебными  планами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Групповая </w:t>
            </w: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 3-х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руб./час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C05728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платная образовательная услуга с «Обучающимися»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другого образовательного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5728">
        <w:trPr>
          <w:trHeight w:val="7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платная образовательная услуга с «Обучающимися»  другого образовательного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руб./час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5728">
        <w:trPr>
          <w:trHeight w:val="7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платная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услуга для абитуриентов в рамках приемной кампании текущего учебного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5728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платная образовательная услуга для абитуриентов в рамках приемной кампании текущего учебного года.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5728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 образовательного процесса. Развивающие и коррекционные занятия с педагогом-психологом.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руб./ час</w:t>
            </w:r>
          </w:p>
          <w:p w:rsidR="00C05728" w:rsidRDefault="00C05728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05728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Психологическое сопровождение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процесса. Развивающие и коррекционные занятия с педагогом-психологом.</w:t>
            </w:r>
          </w:p>
          <w:p w:rsidR="00C05728" w:rsidRDefault="00843C86">
            <w:pPr>
              <w:pStyle w:val="LO-normal"/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консультации педагога-психолога.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руб./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28" w:rsidRDefault="00843C86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05728" w:rsidRDefault="00C05728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05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86" w:rsidRDefault="00843C86">
      <w:pPr>
        <w:spacing w:line="240" w:lineRule="auto"/>
      </w:pPr>
      <w:r>
        <w:separator/>
      </w:r>
    </w:p>
  </w:endnote>
  <w:endnote w:type="continuationSeparator" w:id="0">
    <w:p w:rsidR="00843C86" w:rsidRDefault="00843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37" w:rsidRDefault="00B74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728" w:rsidRDefault="00843C86">
    <w:pPr>
      <w:pStyle w:val="LO-normal"/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37" w:rsidRDefault="00B74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86" w:rsidRDefault="00843C86">
      <w:pPr>
        <w:spacing w:line="240" w:lineRule="auto"/>
      </w:pPr>
      <w:r>
        <w:separator/>
      </w:r>
    </w:p>
  </w:footnote>
  <w:footnote w:type="continuationSeparator" w:id="0">
    <w:p w:rsidR="00843C86" w:rsidRDefault="00843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37" w:rsidRDefault="00B74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37" w:rsidRDefault="00B74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37" w:rsidRDefault="00B74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DD0"/>
    <w:multiLevelType w:val="multilevel"/>
    <w:tmpl w:val="DC2AE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2257F"/>
    <w:multiLevelType w:val="multilevel"/>
    <w:tmpl w:val="5204EB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054" w:hanging="360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 w15:restartNumberingAfterBreak="0">
    <w:nsid w:val="5C142F4E"/>
    <w:multiLevelType w:val="multilevel"/>
    <w:tmpl w:val="0A5CEE2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</w:lvl>
  </w:abstractNum>
  <w:abstractNum w:abstractNumId="3" w15:restartNumberingAfterBreak="0">
    <w:nsid w:val="7B594B70"/>
    <w:multiLevelType w:val="multilevel"/>
    <w:tmpl w:val="9F9A66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28"/>
    <w:rsid w:val="00843C86"/>
    <w:rsid w:val="00B74537"/>
    <w:rsid w:val="00C0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1C7A0-E020-9846-A6ED-4004847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1E5"/>
    <w:pPr>
      <w:spacing w:line="276" w:lineRule="auto"/>
      <w:jc w:val="center"/>
    </w:pPr>
    <w:rPr>
      <w:color w:val="000000"/>
      <w:lang w:eastAsia="ru-RU" w:bidi="ar-SA"/>
    </w:rPr>
  </w:style>
  <w:style w:type="paragraph" w:styleId="Heading1">
    <w:name w:val="heading 1"/>
    <w:basedOn w:val="1"/>
    <w:next w:val="1"/>
    <w:uiPriority w:val="9"/>
    <w:qFormat/>
    <w:rsid w:val="008655C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uiPriority w:val="9"/>
    <w:semiHidden/>
    <w:unhideWhenUsed/>
    <w:qFormat/>
    <w:rsid w:val="008655C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uiPriority w:val="9"/>
    <w:semiHidden/>
    <w:unhideWhenUsed/>
    <w:qFormat/>
    <w:rsid w:val="008655C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uiPriority w:val="9"/>
    <w:semiHidden/>
    <w:unhideWhenUsed/>
    <w:qFormat/>
    <w:rsid w:val="008655C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uiPriority w:val="9"/>
    <w:semiHidden/>
    <w:unhideWhenUsed/>
    <w:qFormat/>
    <w:rsid w:val="008655C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1"/>
    <w:next w:val="1"/>
    <w:uiPriority w:val="9"/>
    <w:semiHidden/>
    <w:unhideWhenUsed/>
    <w:qFormat/>
    <w:rsid w:val="008655C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C6B70"/>
  </w:style>
  <w:style w:type="character" w:customStyle="1" w:styleId="FooterChar">
    <w:name w:val="Footer Char"/>
    <w:basedOn w:val="DefaultParagraphFont"/>
    <w:link w:val="Footer"/>
    <w:uiPriority w:val="99"/>
    <w:qFormat/>
    <w:rsid w:val="00CC6B70"/>
  </w:style>
  <w:style w:type="paragraph" w:customStyle="1" w:styleId="a">
    <w:name w:val="Заголовок"/>
    <w:basedOn w:val="LO-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LO-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0">
    <w:name w:val="Указатель"/>
    <w:basedOn w:val="LO-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line="276" w:lineRule="auto"/>
      <w:jc w:val="center"/>
    </w:pPr>
  </w:style>
  <w:style w:type="paragraph" w:styleId="Title">
    <w:name w:val="Title"/>
    <w:basedOn w:val="1"/>
    <w:next w:val="1"/>
    <w:uiPriority w:val="10"/>
    <w:qFormat/>
    <w:rsid w:val="008655C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">
    <w:name w:val="Обычный1"/>
    <w:qFormat/>
    <w:rsid w:val="008655C9"/>
    <w:pPr>
      <w:spacing w:line="276" w:lineRule="auto"/>
      <w:jc w:val="center"/>
    </w:pPr>
    <w:rPr>
      <w:color w:val="000000"/>
      <w:lang w:eastAsia="ru-RU" w:bidi="ar-SA"/>
    </w:rPr>
  </w:style>
  <w:style w:type="paragraph" w:styleId="Subtitle">
    <w:name w:val="Subtitle"/>
    <w:basedOn w:val="LO-normal"/>
    <w:next w:val="LO-normal"/>
    <w:uiPriority w:val="11"/>
    <w:qFormat/>
    <w:rsid w:val="0086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LO-normal"/>
    <w:uiPriority w:val="34"/>
    <w:qFormat/>
    <w:rsid w:val="00205AD9"/>
    <w:pPr>
      <w:ind w:left="720"/>
      <w:contextualSpacing/>
    </w:pPr>
  </w:style>
  <w:style w:type="paragraph" w:customStyle="1" w:styleId="a1">
    <w:name w:val="Колонтитул"/>
    <w:basedOn w:val="LO-normal"/>
    <w:qFormat/>
  </w:style>
  <w:style w:type="paragraph" w:styleId="Header">
    <w:name w:val="header"/>
    <w:basedOn w:val="LO-normal"/>
    <w:link w:val="HeaderChar"/>
    <w:uiPriority w:val="99"/>
    <w:unhideWhenUsed/>
    <w:rsid w:val="00CC6B70"/>
    <w:pPr>
      <w:tabs>
        <w:tab w:val="center" w:pos="4677"/>
        <w:tab w:val="right" w:pos="9355"/>
      </w:tabs>
      <w:spacing w:line="240" w:lineRule="auto"/>
    </w:pPr>
  </w:style>
  <w:style w:type="paragraph" w:styleId="Footer">
    <w:name w:val="footer"/>
    <w:basedOn w:val="LO-normal"/>
    <w:link w:val="FooterChar"/>
    <w:uiPriority w:val="99"/>
    <w:unhideWhenUsed/>
    <w:rsid w:val="00CC6B70"/>
    <w:pPr>
      <w:tabs>
        <w:tab w:val="center" w:pos="4677"/>
        <w:tab w:val="right" w:pos="9355"/>
      </w:tabs>
      <w:spacing w:line="240" w:lineRule="auto"/>
    </w:pPr>
  </w:style>
  <w:style w:type="paragraph" w:customStyle="1" w:styleId="a2">
    <w:name w:val="Содержимое таблицы"/>
    <w:basedOn w:val="LO-normal"/>
    <w:qFormat/>
    <w:pPr>
      <w:widowControl w:val="0"/>
      <w:suppressLineNumbers/>
    </w:pPr>
  </w:style>
  <w:style w:type="paragraph" w:customStyle="1" w:styleId="a3">
    <w:name w:val="Заголовок таблицы"/>
    <w:basedOn w:val="a2"/>
    <w:qFormat/>
    <w:rPr>
      <w:b/>
      <w:bCs/>
    </w:rPr>
  </w:style>
  <w:style w:type="table" w:customStyle="1" w:styleId="TableNormal1">
    <w:name w:val="Table Normal1"/>
    <w:rsid w:val="008655C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7C64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IcDT0LI8vW1wzuI8hU5eua18ZA==">CgMxLjAyCGguZ2pkZ3hzOAByITFIb0hkcG9udjNEVHloQTBSZ1RfRzUyaFpZY2htM202Nw==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1887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Коничева</dc:creator>
  <dc:description/>
  <cp:lastModifiedBy>Microsoft Office User</cp:lastModifiedBy>
  <cp:revision>2</cp:revision>
  <dcterms:created xsi:type="dcterms:W3CDTF">2024-02-08T14:29:00Z</dcterms:created>
  <dcterms:modified xsi:type="dcterms:W3CDTF">2024-02-08T14:29:00Z</dcterms:modified>
  <dc:language>ru-RU</dc:language>
</cp:coreProperties>
</file>